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F1" w:rsidRDefault="00B454A1" w:rsidP="000B13F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02704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Хатненок Э.В.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27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F1" w:rsidRDefault="000B13F1" w:rsidP="000B13F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0B13F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0B13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2FA8">
        <w:rPr>
          <w:rFonts w:ascii="Times New Roman" w:hAnsi="Times New Roman" w:cs="Times New Roman"/>
          <w:b/>
          <w:sz w:val="40"/>
          <w:szCs w:val="40"/>
        </w:rPr>
        <w:t>РАБОЧАЯ ПРОГРАММА</w:t>
      </w:r>
    </w:p>
    <w:p w:rsidR="000B13F1" w:rsidRPr="001E7F6A" w:rsidRDefault="00B454A1" w:rsidP="000B13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>ПО  ИСТОРИИ РОССИИ. ВСЕОБЩЕЙ ИСТОРИИ</w:t>
      </w:r>
    </w:p>
    <w:p w:rsidR="000B13F1" w:rsidRDefault="000B13F1" w:rsidP="000B13F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0B13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1E7F6A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0B13F1" w:rsidRPr="001E7F6A" w:rsidRDefault="000B13F1" w:rsidP="000B13F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sz w:val="36"/>
          <w:szCs w:val="36"/>
        </w:rPr>
        <w:t>Визера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Н.В.</w:t>
      </w:r>
    </w:p>
    <w:p w:rsidR="000B13F1" w:rsidRDefault="000B13F1" w:rsidP="000B13F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0B13F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4D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4D27">
        <w:rPr>
          <w:rFonts w:ascii="Times New Roman" w:hAnsi="Times New Roman" w:cs="Times New Roman"/>
          <w:sz w:val="28"/>
          <w:szCs w:val="28"/>
        </w:rPr>
        <w:t xml:space="preserve">УМК: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End"/>
      <w:r>
        <w:rPr>
          <w:rFonts w:ascii="Times New Roman" w:hAnsi="Times New Roman" w:cs="Times New Roman"/>
          <w:sz w:val="28"/>
          <w:szCs w:val="28"/>
        </w:rPr>
        <w:t>Л.Андреев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И.Н.Федоров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И.В.Амосова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Москва</w:t>
      </w:r>
      <w:r w:rsidR="00034B4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«Дрофа»</w:t>
      </w:r>
    </w:p>
    <w:p w:rsidR="000B13F1" w:rsidRDefault="000B13F1" w:rsidP="000B13F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34B4A" w:rsidRDefault="00034B4A" w:rsidP="000B13F1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B13F1" w:rsidRDefault="000B13F1" w:rsidP="000B13F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 – учитель</w:t>
      </w:r>
    </w:p>
    <w:p w:rsidR="000B13F1" w:rsidRDefault="000B13F1" w:rsidP="000B13F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диновская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0B13F1" w:rsidRDefault="000B13F1" w:rsidP="000B13F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квалификационная категория</w:t>
      </w:r>
    </w:p>
    <w:p w:rsidR="000B13F1" w:rsidRDefault="000B13F1" w:rsidP="000B13F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Николай Владимирович</w:t>
      </w:r>
    </w:p>
    <w:p w:rsidR="000B13F1" w:rsidRDefault="000B13F1" w:rsidP="000B13F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54A1" w:rsidRDefault="00B454A1" w:rsidP="000B13F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1ED7" w:rsidRDefault="000B13F1" w:rsidP="000B13F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B13F1"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 w:rsidRPr="000B13F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0B13F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0B13F1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386258" w:rsidRPr="00386258" w:rsidRDefault="00386258" w:rsidP="00386258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862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386258" w:rsidRDefault="00386258" w:rsidP="00386258">
      <w:pPr>
        <w:pStyle w:val="c10"/>
        <w:spacing w:before="0" w:beforeAutospacing="0" w:after="0" w:afterAutospacing="0"/>
        <w:contextualSpacing/>
        <w:rPr>
          <w:rStyle w:val="c18"/>
          <w:b/>
        </w:rPr>
      </w:pPr>
      <w:r>
        <w:rPr>
          <w:rStyle w:val="c18"/>
          <w:b/>
        </w:rPr>
        <w:t>Личностные  результаты</w:t>
      </w:r>
    </w:p>
    <w:p w:rsidR="00386258" w:rsidRPr="002E4B0E" w:rsidRDefault="00386258" w:rsidP="003862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идентичности как гражданина страны, члена семьи, этнической и религиозной группы, локальной и региональной общности; эмоционально положительное принятие своей этнической идентичности;</w:t>
      </w:r>
    </w:p>
    <w:p w:rsidR="00386258" w:rsidRPr="002E4B0E" w:rsidRDefault="00386258" w:rsidP="003862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интерес к прошлому своей страны;</w:t>
      </w:r>
    </w:p>
    <w:p w:rsidR="00386258" w:rsidRPr="002E4B0E" w:rsidRDefault="00386258" w:rsidP="003862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гуманистических традиций и ценностей совре</w:t>
      </w: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менного общества, уважение прав и свобод человека;</w:t>
      </w:r>
    </w:p>
    <w:p w:rsidR="00386258" w:rsidRPr="002E4B0E" w:rsidRDefault="00386258" w:rsidP="003862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своей точки зрения, её аргументация в соответствии с возрастными возможностями;</w:t>
      </w:r>
    </w:p>
    <w:p w:rsidR="00386258" w:rsidRPr="002E4B0E" w:rsidRDefault="00386258" w:rsidP="003862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386258" w:rsidRPr="002E4B0E" w:rsidRDefault="00386258" w:rsidP="003862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386258" w:rsidRPr="002E4B0E" w:rsidRDefault="00386258" w:rsidP="003862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следование этическим нормам и правилам ведения диалога;</w:t>
      </w:r>
    </w:p>
    <w:p w:rsidR="00386258" w:rsidRPr="002E4B0E" w:rsidRDefault="00386258" w:rsidP="003862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компетентности;</w:t>
      </w:r>
    </w:p>
    <w:p w:rsidR="00386258" w:rsidRPr="002E4B0E" w:rsidRDefault="00386258" w:rsidP="003862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и оценивание своих достижений, а также достижений других;</w:t>
      </w:r>
    </w:p>
    <w:p w:rsidR="00386258" w:rsidRPr="002E4B0E" w:rsidRDefault="00386258" w:rsidP="003862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опыта конструктивного взаимодействия в социальном общении;</w:t>
      </w:r>
    </w:p>
    <w:p w:rsidR="00386258" w:rsidRPr="002E4B0E" w:rsidRDefault="00386258" w:rsidP="0038625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осмысление социально-нравственного опыта предше</w:t>
      </w: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ствующих поколений, способность к определению своей по</w:t>
      </w: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зиции и ответственному поведению в современном обществе.</w:t>
      </w:r>
    </w:p>
    <w:p w:rsidR="00386258" w:rsidRDefault="00386258" w:rsidP="00386258">
      <w:pPr>
        <w:pStyle w:val="c10"/>
        <w:spacing w:before="0" w:beforeAutospacing="0" w:after="0" w:afterAutospacing="0"/>
        <w:contextualSpacing/>
        <w:rPr>
          <w:rStyle w:val="c18"/>
          <w:b/>
        </w:rPr>
      </w:pPr>
      <w:proofErr w:type="spellStart"/>
      <w:r w:rsidRPr="00BC48BF">
        <w:rPr>
          <w:rStyle w:val="c18"/>
          <w:b/>
        </w:rPr>
        <w:t>Метапредметные</w:t>
      </w:r>
      <w:proofErr w:type="spellEnd"/>
      <w:r w:rsidR="002D7BC0">
        <w:rPr>
          <w:rStyle w:val="c18"/>
          <w:b/>
        </w:rPr>
        <w:t xml:space="preserve"> </w:t>
      </w:r>
      <w:r>
        <w:rPr>
          <w:rStyle w:val="c18"/>
          <w:b/>
        </w:rPr>
        <w:t>результаты</w:t>
      </w:r>
    </w:p>
    <w:p w:rsidR="00386258" w:rsidRPr="002E4B0E" w:rsidRDefault="00386258" w:rsidP="003862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сознательно организовывать и регулировать свою деятельность — учебную, общественную и др.;</w:t>
      </w:r>
    </w:p>
    <w:p w:rsidR="00386258" w:rsidRPr="002E4B0E" w:rsidRDefault="00386258" w:rsidP="003862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при поддержке учителя новые для себя задачи в учёбе и познавательной деятельности;</w:t>
      </w:r>
    </w:p>
    <w:p w:rsidR="00386258" w:rsidRPr="002E4B0E" w:rsidRDefault="00386258" w:rsidP="003862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386258" w:rsidRPr="002E4B0E" w:rsidRDefault="00386258" w:rsidP="003862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и обосновывать выводы и т.д.), использовать современ</w:t>
      </w: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источники информации, в том числе материалы на элек</w:t>
      </w: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тронных носителях;</w:t>
      </w:r>
    </w:p>
    <w:p w:rsidR="00386258" w:rsidRPr="002E4B0E" w:rsidRDefault="00386258" w:rsidP="003862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привлекать ранее изученный материал для решения познавательных задач;</w:t>
      </w:r>
    </w:p>
    <w:p w:rsidR="00386258" w:rsidRPr="002E4B0E" w:rsidRDefault="00386258" w:rsidP="003862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строить рассуждение, выстраивать ответ в соответствии с заданием;</w:t>
      </w:r>
    </w:p>
    <w:p w:rsidR="00386258" w:rsidRPr="002E4B0E" w:rsidRDefault="00386258" w:rsidP="003862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начальные исследовательские умения при решении поисковых задач;</w:t>
      </w:r>
    </w:p>
    <w:p w:rsidR="00386258" w:rsidRPr="002E4B0E" w:rsidRDefault="00386258" w:rsidP="003862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творческие задачи, представлять ре</w:t>
      </w: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зультаты своей деятельности в различных формах (сообщение, эссе, презентация, реферат и др.);</w:t>
      </w:r>
    </w:p>
    <w:p w:rsidR="00386258" w:rsidRPr="002E4B0E" w:rsidRDefault="00386258" w:rsidP="003862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386258" w:rsidRPr="002E4B0E" w:rsidRDefault="00386258" w:rsidP="003862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свою роль в учебной группе, вклад всех участников в общий результат;</w:t>
      </w:r>
    </w:p>
    <w:p w:rsidR="00386258" w:rsidRPr="002E4B0E" w:rsidRDefault="00386258" w:rsidP="003862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применять знания и приобретённые умения, освоенные в школе, в повседневной жизни и продуктивно взаимодействовать с другими людьми в профессиональной сфере и социуме;</w:t>
      </w:r>
    </w:p>
    <w:p w:rsidR="00386258" w:rsidRPr="002E4B0E" w:rsidRDefault="00386258" w:rsidP="0038625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B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достоверность информации (с помощью учителя), собирать и фиксировать информацию, выделяя главную и второстепенную.</w:t>
      </w:r>
    </w:p>
    <w:p w:rsidR="00386258" w:rsidRPr="005C7E7C" w:rsidRDefault="00386258" w:rsidP="00386258">
      <w:pPr>
        <w:pStyle w:val="c10"/>
        <w:spacing w:before="0" w:beforeAutospacing="0" w:after="0" w:afterAutospacing="0"/>
        <w:contextualSpacing/>
        <w:rPr>
          <w:b/>
        </w:rPr>
      </w:pPr>
      <w:r>
        <w:rPr>
          <w:rStyle w:val="c18"/>
          <w:b/>
        </w:rPr>
        <w:t>Предметные результаты</w:t>
      </w:r>
    </w:p>
    <w:p w:rsidR="00386258" w:rsidRPr="005C7E7C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7C">
        <w:rPr>
          <w:rFonts w:ascii="Times New Roman" w:eastAsia="Calibri" w:hAnsi="Times New Roman" w:cs="Times New Roman"/>
          <w:sz w:val="24"/>
          <w:szCs w:val="24"/>
        </w:rPr>
        <w:t xml:space="preserve">• 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</w:t>
      </w:r>
      <w:r w:rsidRPr="005C7E7C">
        <w:rPr>
          <w:rFonts w:ascii="Times New Roman" w:eastAsia="Calibri" w:hAnsi="Times New Roman" w:cs="Times New Roman"/>
          <w:sz w:val="24"/>
          <w:szCs w:val="24"/>
        </w:rPr>
        <w:lastRenderedPageBreak/>
        <w:t>Нового времени; соотносить хронологию истории России и всеобщей истории в Новое время;</w:t>
      </w:r>
    </w:p>
    <w:p w:rsidR="00386258" w:rsidRPr="005C7E7C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7C">
        <w:rPr>
          <w:rFonts w:ascii="Times New Roman" w:eastAsia="Calibri" w:hAnsi="Times New Roman" w:cs="Times New Roman"/>
          <w:sz w:val="24"/>
          <w:szCs w:val="24"/>
        </w:rPr>
        <w:t>• 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 w:rsidR="00386258" w:rsidRPr="005C7E7C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7C">
        <w:rPr>
          <w:rFonts w:ascii="Times New Roman" w:eastAsia="Calibri" w:hAnsi="Times New Roman" w:cs="Times New Roman"/>
          <w:sz w:val="24"/>
          <w:szCs w:val="24"/>
        </w:rPr>
        <w:t xml:space="preserve">• анализировать информацию различных источников по отечественной и всеобщей истории Нового времени; </w:t>
      </w:r>
    </w:p>
    <w:p w:rsidR="00386258" w:rsidRPr="005C7E7C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7C">
        <w:rPr>
          <w:rFonts w:ascii="Times New Roman" w:eastAsia="Calibri" w:hAnsi="Times New Roman" w:cs="Times New Roman"/>
          <w:sz w:val="24"/>
          <w:szCs w:val="24"/>
        </w:rPr>
        <w:t>• 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386258" w:rsidRPr="005C7E7C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7C">
        <w:rPr>
          <w:rFonts w:ascii="Times New Roman" w:eastAsia="Calibri" w:hAnsi="Times New Roman" w:cs="Times New Roman"/>
          <w:sz w:val="24"/>
          <w:szCs w:val="24"/>
        </w:rPr>
        <w:t>• 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386258" w:rsidRPr="005C7E7C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7C">
        <w:rPr>
          <w:rFonts w:ascii="Times New Roman" w:eastAsia="Calibri" w:hAnsi="Times New Roman" w:cs="Times New Roman"/>
          <w:sz w:val="24"/>
          <w:szCs w:val="24"/>
        </w:rPr>
        <w:t>• 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386258" w:rsidRPr="005C7E7C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7C">
        <w:rPr>
          <w:rFonts w:ascii="Times New Roman" w:eastAsia="Calibri" w:hAnsi="Times New Roman" w:cs="Times New Roman"/>
          <w:sz w:val="24"/>
          <w:szCs w:val="24"/>
        </w:rPr>
        <w:t>• объяснять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E7C">
        <w:rPr>
          <w:rFonts w:ascii="Times New Roman" w:eastAsia="Calibri" w:hAnsi="Times New Roman" w:cs="Times New Roman"/>
          <w:sz w:val="24"/>
          <w:szCs w:val="24"/>
        </w:rPr>
        <w:t>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386258" w:rsidRPr="005C7E7C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7C">
        <w:rPr>
          <w:rFonts w:ascii="Times New Roman" w:eastAsia="Calibri" w:hAnsi="Times New Roman" w:cs="Times New Roman"/>
          <w:sz w:val="24"/>
          <w:szCs w:val="24"/>
        </w:rPr>
        <w:t>• сопоставлять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7E7C">
        <w:rPr>
          <w:rFonts w:ascii="Times New Roman" w:eastAsia="Calibri" w:hAnsi="Times New Roman" w:cs="Times New Roman"/>
          <w:sz w:val="24"/>
          <w:szCs w:val="24"/>
        </w:rPr>
        <w:t>развитие России и других стран в Новое время, сравнивать исторические ситуации и события;</w:t>
      </w:r>
    </w:p>
    <w:p w:rsidR="00386258" w:rsidRPr="005C7E7C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7C">
        <w:rPr>
          <w:rFonts w:ascii="Times New Roman" w:eastAsia="Calibri" w:hAnsi="Times New Roman" w:cs="Times New Roman"/>
          <w:sz w:val="24"/>
          <w:szCs w:val="24"/>
        </w:rPr>
        <w:t>• давать оценку событиям и личностям отечественной и всеобщей истории Нового времени.</w:t>
      </w:r>
    </w:p>
    <w:p w:rsidR="00386258" w:rsidRPr="00DE63D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E63D8">
        <w:rPr>
          <w:rFonts w:ascii="Times New Roman" w:eastAsia="Calibri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386258" w:rsidRPr="00641D3D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E7C">
        <w:rPr>
          <w:rFonts w:ascii="Times New Roman" w:eastAsia="Calibri" w:hAnsi="Times New Roman" w:cs="Times New Roman"/>
          <w:sz w:val="24"/>
          <w:szCs w:val="24"/>
        </w:rPr>
        <w:t>• </w:t>
      </w:r>
      <w:r w:rsidRPr="00641D3D">
        <w:rPr>
          <w:rFonts w:ascii="Times New Roman" w:eastAsia="Calibri" w:hAnsi="Times New Roman" w:cs="Times New Roman"/>
          <w:sz w:val="24"/>
          <w:szCs w:val="24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386258" w:rsidRPr="00641D3D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D3D">
        <w:rPr>
          <w:rFonts w:ascii="Times New Roman" w:eastAsia="Calibri" w:hAnsi="Times New Roman" w:cs="Times New Roman"/>
          <w:sz w:val="24"/>
          <w:szCs w:val="24"/>
        </w:rPr>
        <w:t>• 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386258" w:rsidRPr="00641D3D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D3D">
        <w:rPr>
          <w:rFonts w:ascii="Times New Roman" w:eastAsia="Calibri" w:hAnsi="Times New Roman" w:cs="Times New Roman"/>
          <w:sz w:val="24"/>
          <w:szCs w:val="24"/>
        </w:rPr>
        <w:t xml:space="preserve">• сравнивать развитие России и других стран в Новое время, объяснять, в чем заключались общие черты и особенности; </w:t>
      </w:r>
    </w:p>
    <w:p w:rsidR="00386258" w:rsidRPr="00641D3D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D3D">
        <w:rPr>
          <w:rFonts w:ascii="Times New Roman" w:eastAsia="Calibri" w:hAnsi="Times New Roman" w:cs="Times New Roman"/>
          <w:sz w:val="24"/>
          <w:szCs w:val="24"/>
        </w:rPr>
        <w:t>• 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86258" w:rsidRPr="00DE63D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386258" w:rsidRDefault="00386258" w:rsidP="00386258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25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386258" w:rsidRPr="00386258" w:rsidRDefault="00386258" w:rsidP="00386258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86258">
        <w:rPr>
          <w:rFonts w:ascii="Times New Roman" w:eastAsia="Calibri" w:hAnsi="Times New Roman" w:cs="Times New Roman"/>
          <w:b/>
          <w:sz w:val="28"/>
          <w:szCs w:val="28"/>
        </w:rPr>
        <w:t>(70 часов)</w:t>
      </w:r>
    </w:p>
    <w:p w:rsidR="00386258" w:rsidRPr="00386258" w:rsidRDefault="00386258" w:rsidP="00386258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86258">
        <w:rPr>
          <w:rFonts w:ascii="Times New Roman" w:eastAsia="Calibri" w:hAnsi="Times New Roman" w:cs="Times New Roman"/>
          <w:b/>
          <w:sz w:val="28"/>
          <w:szCs w:val="28"/>
        </w:rPr>
        <w:t>История России. XVI – конец XVII века</w:t>
      </w:r>
    </w:p>
    <w:p w:rsidR="00386258" w:rsidRPr="002929C5" w:rsidRDefault="00386258" w:rsidP="003862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9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</w:t>
      </w:r>
    </w:p>
    <w:p w:rsidR="00386258" w:rsidRPr="002929C5" w:rsidRDefault="00386258" w:rsidP="0038625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29C5">
        <w:rPr>
          <w:rFonts w:ascii="Times New Roman" w:hAnsi="Times New Roman" w:cs="Times New Roman"/>
          <w:sz w:val="24"/>
          <w:szCs w:val="24"/>
        </w:rPr>
        <w:t>Хронология и сущность нового этапа российской истории. Источники по российской истории XVI—XVII столетий.</w:t>
      </w:r>
    </w:p>
    <w:p w:rsidR="00386258" w:rsidRPr="00BF6697" w:rsidRDefault="00386258" w:rsidP="003862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929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в</w:t>
      </w:r>
      <w:r w:rsidRPr="00BF669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XVI веке</w:t>
      </w:r>
      <w:r w:rsidR="004E21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BF6697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Московского царства 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Княжение Василия III.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Органы государственной власти. Приказная система,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кормлений</w:t>
      </w:r>
      <w:proofErr w:type="gram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33712D">
        <w:rPr>
          <w:rFonts w:ascii="Times New Roman" w:hAnsi="Times New Roman" w:cs="Times New Roman"/>
          <w:color w:val="000000"/>
          <w:sz w:val="24"/>
          <w:szCs w:val="24"/>
        </w:rPr>
        <w:t>осударство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и Церковь.</w:t>
      </w:r>
    </w:p>
    <w:p w:rsidR="00386258" w:rsidRPr="0033712D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Регентство Елены Глинской. Сопротивление </w:t>
      </w:r>
      <w:proofErr w:type="gram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удельных</w:t>
      </w:r>
      <w:proofErr w:type="gram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князейвеликокняжеской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власти. Мятеж князя Андрея Старицкого. Унификация денежной системы. Стародубская война с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Польшейи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Литвой.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Период боярского правления. Борьба за власть между боярскими кланами Шуйских, Бельских и Глинских. Губная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реформа</w:t>
      </w:r>
      <w:proofErr w:type="gram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33712D">
        <w:rPr>
          <w:rFonts w:ascii="Times New Roman" w:hAnsi="Times New Roman" w:cs="Times New Roman"/>
          <w:color w:val="000000"/>
          <w:sz w:val="24"/>
          <w:szCs w:val="24"/>
        </w:rPr>
        <w:t>осковское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восстание 1547 г. Ереси Матвея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Башкина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и Феодосия Косого.</w:t>
      </w:r>
    </w:p>
    <w:p w:rsidR="00386258" w:rsidRPr="0033712D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2D">
        <w:rPr>
          <w:rFonts w:ascii="Times New Roman" w:hAnsi="Times New Roman" w:cs="Times New Roman"/>
          <w:color w:val="000000"/>
          <w:sz w:val="24"/>
          <w:szCs w:val="24"/>
        </w:rPr>
        <w:t>Принятие Иваном IV царского титула. Реформы середины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2D">
        <w:rPr>
          <w:rFonts w:ascii="Times New Roman" w:hAnsi="Times New Roman" w:cs="Times New Roman"/>
          <w:color w:val="000000"/>
          <w:sz w:val="24"/>
          <w:szCs w:val="24"/>
        </w:rPr>
        <w:t>XVI в. «Избранная рада»: ее состав и значение. Появление Земских соборов. Дискуссии о характере народного представительства. Отмена кормлений. Система налогообложения. Судебник1550 г. Стоглавый собор. Земская реформа, формирование органов местного самоуправления.</w:t>
      </w:r>
    </w:p>
    <w:p w:rsidR="00386258" w:rsidRPr="0033712D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2D">
        <w:rPr>
          <w:rFonts w:ascii="Times New Roman" w:hAnsi="Times New Roman" w:cs="Times New Roman"/>
          <w:color w:val="000000"/>
          <w:sz w:val="24"/>
          <w:szCs w:val="24"/>
        </w:rPr>
        <w:t>Внешняя политика России в XV в. Создание стрелецких пол-</w:t>
      </w:r>
    </w:p>
    <w:p w:rsidR="00386258" w:rsidRPr="0033712D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ков и «Уложения о службе». Присоединение Казанского и Астраханского ханств. Значение включения Среднего и Нижнего Поволжья в состав Российского государства. Войны с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Крымскимханством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. Набег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Девлет-Гирея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1571 г. и сожжение Москвы. Битва</w:t>
      </w:r>
    </w:p>
    <w:p w:rsidR="00386258" w:rsidRPr="0033712D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2D">
        <w:rPr>
          <w:rFonts w:ascii="Times New Roman" w:hAnsi="Times New Roman" w:cs="Times New Roman"/>
          <w:color w:val="000000"/>
          <w:sz w:val="24"/>
          <w:szCs w:val="24"/>
        </w:rPr>
        <w:t>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структура российского общества.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Дворянство</w:t>
      </w:r>
      <w:proofErr w:type="gram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33712D">
        <w:rPr>
          <w:rFonts w:ascii="Times New Roman" w:hAnsi="Times New Roman" w:cs="Times New Roman"/>
          <w:color w:val="000000"/>
          <w:sz w:val="24"/>
          <w:szCs w:val="24"/>
        </w:rPr>
        <w:t>лужилые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и неслужилые люди. Формирование </w:t>
      </w:r>
      <w:proofErr w:type="gram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Государева</w:t>
      </w:r>
      <w:proofErr w:type="gram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двораи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«служилых городов». Торгово-ремесленное население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городов</w:t>
      </w:r>
      <w:proofErr w:type="gram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.Д</w:t>
      </w:r>
      <w:proofErr w:type="gramEnd"/>
      <w:r w:rsidRPr="0033712D">
        <w:rPr>
          <w:rFonts w:ascii="Times New Roman" w:hAnsi="Times New Roman" w:cs="Times New Roman"/>
          <w:color w:val="000000"/>
          <w:sz w:val="24"/>
          <w:szCs w:val="24"/>
        </w:rPr>
        <w:t>уховенство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>. Начало закрепощения крестьян, указ о «заповедных летах». Формирование вольного казачества.</w:t>
      </w:r>
    </w:p>
    <w:p w:rsidR="00386258" w:rsidRPr="0032774A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Многонациональный состав населения Русского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государства</w:t>
      </w:r>
      <w:proofErr w:type="gram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.Ф</w:t>
      </w:r>
      <w:proofErr w:type="gramEnd"/>
      <w:r w:rsidRPr="0033712D">
        <w:rPr>
          <w:rFonts w:ascii="Times New Roman" w:hAnsi="Times New Roman" w:cs="Times New Roman"/>
          <w:color w:val="000000"/>
          <w:sz w:val="24"/>
          <w:szCs w:val="24"/>
        </w:rPr>
        <w:t>инно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-угорские народы. Народы Поволжья после присоединения к России. Служилые татары. Выходцы из стран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Европына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государевой службе. Сосуществование религий в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Российскомгосударстве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>. Русская православная церковь. Мусульманское духовенство.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2D">
        <w:rPr>
          <w:rFonts w:ascii="Times New Roman" w:hAnsi="Times New Roman" w:cs="Times New Roman"/>
          <w:color w:val="000000"/>
          <w:sz w:val="24"/>
          <w:szCs w:val="24"/>
        </w:rPr>
        <w:t>Россия в конце XVI в. Опричнина, дискуссия о ее причинах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12D">
        <w:rPr>
          <w:rFonts w:ascii="Times New Roman" w:hAnsi="Times New Roman" w:cs="Times New Roman"/>
          <w:color w:val="000000"/>
          <w:sz w:val="24"/>
          <w:szCs w:val="24"/>
        </w:rPr>
        <w:t>и характере. Опричный террор. Разгром Новгорода и Пскова.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Московские казни 1570 г. Результаты и последствия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опричнины</w:t>
      </w:r>
      <w:proofErr w:type="gram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33712D">
        <w:rPr>
          <w:rFonts w:ascii="Times New Roman" w:hAnsi="Times New Roman" w:cs="Times New Roman"/>
          <w:color w:val="000000"/>
          <w:sz w:val="24"/>
          <w:szCs w:val="24"/>
        </w:rPr>
        <w:t>ротиворечивость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личности Ивана Грозного и проводимых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импреобразований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>. Цена реформ.</w:t>
      </w:r>
    </w:p>
    <w:p w:rsidR="00386258" w:rsidRPr="0033712D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712D">
        <w:rPr>
          <w:rFonts w:ascii="Times New Roman" w:hAnsi="Times New Roman" w:cs="Times New Roman"/>
          <w:color w:val="000000"/>
          <w:sz w:val="24"/>
          <w:szCs w:val="24"/>
        </w:rPr>
        <w:t>Царь Федор Иоаннович. Бор</w:t>
      </w:r>
      <w:r>
        <w:rPr>
          <w:rFonts w:ascii="Times New Roman" w:hAnsi="Times New Roman" w:cs="Times New Roman"/>
          <w:color w:val="000000"/>
          <w:sz w:val="24"/>
          <w:szCs w:val="24"/>
        </w:rPr>
        <w:t>ьба за власть в боярском окруже</w:t>
      </w:r>
      <w:r w:rsidRPr="0033712D">
        <w:rPr>
          <w:rFonts w:ascii="Times New Roman" w:hAnsi="Times New Roman" w:cs="Times New Roman"/>
          <w:color w:val="000000"/>
          <w:sz w:val="24"/>
          <w:szCs w:val="24"/>
        </w:rPr>
        <w:t>нии. Правление Бориса Годунова. Учреждение патриаршества.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Тявзинский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мирный договор со Швецией, восстановление позиций России в Прибалтике. Противостояние с Крымским ханством. Отражение набега Гази-</w:t>
      </w:r>
      <w:proofErr w:type="spellStart"/>
      <w:r w:rsidRPr="0033712D">
        <w:rPr>
          <w:rFonts w:ascii="Times New Roman" w:hAnsi="Times New Roman" w:cs="Times New Roman"/>
          <w:color w:val="000000"/>
          <w:sz w:val="24"/>
          <w:szCs w:val="24"/>
        </w:rPr>
        <w:t>Гирея</w:t>
      </w:r>
      <w:proofErr w:type="spellEnd"/>
      <w:r w:rsidRPr="0033712D">
        <w:rPr>
          <w:rFonts w:ascii="Times New Roman" w:hAnsi="Times New Roman" w:cs="Times New Roman"/>
          <w:color w:val="000000"/>
          <w:sz w:val="24"/>
          <w:szCs w:val="24"/>
        </w:rPr>
        <w:t xml:space="preserve"> в 1591 г. Строительство российских крепостей и засечных черт. Продолжение закрепощения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712D">
        <w:rPr>
          <w:rFonts w:ascii="Times New Roman" w:hAnsi="Times New Roman" w:cs="Times New Roman"/>
          <w:color w:val="000000"/>
          <w:sz w:val="24"/>
          <w:szCs w:val="24"/>
        </w:rPr>
        <w:t>крестьянства, указ об «урочных летах». Пресечение царской династии Рюриковичей.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NewtonSanPin-Bold" w:hAnsi="NewtonSanPin-Bold" w:cs="NewtonSanPin-Bold"/>
          <w:b/>
          <w:bCs/>
          <w:color w:val="000000"/>
          <w:sz w:val="21"/>
          <w:szCs w:val="21"/>
        </w:rPr>
      </w:pPr>
    </w:p>
    <w:p w:rsidR="00386258" w:rsidRPr="006F7955" w:rsidRDefault="00386258" w:rsidP="003862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32E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Смута в России</w:t>
      </w:r>
      <w:r w:rsidRPr="00BF66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>Династический кризис. Земский собор 1598 г. и избрание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на царство Бориса Годунова. Политика Бориса Годунова, в том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числе в отношении боярства. Опала семейства Романовых. Голод1601—1603 гг. и обострение социально-экономического кризиса.</w:t>
      </w:r>
    </w:p>
    <w:p w:rsidR="00386258" w:rsidRPr="006F7955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>Смутное время начала XVII в., дискуссия о его причинах. Самозванцы и самозванство. Личность Лжедмитрия I и его политика. Восстание 1606 г. и убийство самозванца.</w:t>
      </w:r>
    </w:p>
    <w:p w:rsidR="00386258" w:rsidRPr="006F7955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Царь Василий Шуйский. Восстание Ивана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Болотникова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Россией и Швецией. Поход войска М. В. Скопина-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Шуйского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Я.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П.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Делагарди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и распад тушинского лагеря. Открытое вступление в войну против России Речи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>. Оборона Смоленска.</w:t>
      </w:r>
    </w:p>
    <w:p w:rsidR="00386258" w:rsidRPr="006F7955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>Свержение Василия Шуйского и переход власти к Семибоярщине. Договор об избрании на престол польского принца Владислава и вступление польско-литовского гарнизона в Москву.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Подъем национально-освободительного движения. Патриарх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Гермоген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. Московское восстание 1611 г. и сожжение города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окку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>-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пантами. Первое и второе ополчения. Захват Новгорода шведскими войсками. «Совет всей земли». Освобождение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Москвыв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1612 г.</w:t>
      </w:r>
    </w:p>
    <w:p w:rsidR="00386258" w:rsidRP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Столбовский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мир со Швецией, утрата выхода к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Балтийскомуморю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. Продолжение войны с Речью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. Поход принца Владислава на Москву. Заключение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Деулинского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перемирия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с Речью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>. Итоги и последствия Смутного времени.</w:t>
      </w:r>
    </w:p>
    <w:p w:rsidR="00386258" w:rsidRPr="006F7955" w:rsidRDefault="00386258" w:rsidP="003862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Россия в XVII веке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>Россия при первых Романовых. Царствование Михаила Федоровича. Восстановление экономического потенциала страны.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Продолжение закрепощения крестьян. Земские соборы. Роль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патриарха Филарета в управлении государством.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>Царь Алексей Михайлович. Укрепление самодержавия. Ослабление роли Боярской думы в управлении государством.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Б. И. Морозова и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>. Д. Милославского, итоги его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Патриарх Никон. Раскол в Церкви. Протопоп Аввакум, формирование религиозной традиции старообрядчества.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>Царь Федор Алексеевич.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Отмена местничества. Налоговая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(податная) реформа.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структура российского общества. Государев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двор,служилый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город, духовенство, торговые люди, посадское население, стрельцы, служилые иноземцы, казаки, крестьяне,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холопы</w:t>
      </w:r>
      <w:proofErr w:type="gram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F7955">
        <w:rPr>
          <w:rFonts w:ascii="Times New Roman" w:hAnsi="Times New Roman" w:cs="Times New Roman"/>
          <w:color w:val="000000"/>
          <w:sz w:val="24"/>
          <w:szCs w:val="24"/>
        </w:rPr>
        <w:t>усская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деревня в XVII в. Городские восстания середины XVII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в.Соляной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бунт в Москве. Псковско-Новгородское восстание. Соборное уложение 1649 г. Юридическое оформление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крепостногоправа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и территория его распространения. Русский Север, Дон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Сибирь как регионы,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свободные от крепостничества. Денежная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реформа 1654 г. Медный бунт. Побеги крестьян на Дон и в Сибирь. Восстание под руководством Степана Разина.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29C5">
        <w:rPr>
          <w:rFonts w:ascii="Times New Roman" w:hAnsi="Times New Roman" w:cs="Times New Roman"/>
          <w:b/>
          <w:bCs/>
          <w:sz w:val="24"/>
          <w:szCs w:val="24"/>
        </w:rPr>
        <w:t xml:space="preserve">Россия на новых рубежах </w:t>
      </w:r>
    </w:p>
    <w:p w:rsidR="00386258" w:rsidRP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Внешняя политика России в XVII в. Возобновление дипломатических контактов со странами Европы и Азии после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Смуты</w:t>
      </w:r>
      <w:proofErr w:type="gram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6F7955">
        <w:rPr>
          <w:rFonts w:ascii="Times New Roman" w:hAnsi="Times New Roman" w:cs="Times New Roman"/>
          <w:color w:val="000000"/>
          <w:sz w:val="24"/>
          <w:szCs w:val="24"/>
        </w:rPr>
        <w:t>моленская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война.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Поляновский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мир. Контакты с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православнымнаселением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Речи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; противодействие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полонизации</w:t>
      </w:r>
      <w:proofErr w:type="gram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,р</w:t>
      </w:r>
      <w:proofErr w:type="gramEnd"/>
      <w:r w:rsidRPr="006F7955">
        <w:rPr>
          <w:rFonts w:ascii="Times New Roman" w:hAnsi="Times New Roman" w:cs="Times New Roman"/>
          <w:color w:val="000000"/>
          <w:sz w:val="24"/>
          <w:szCs w:val="24"/>
        </w:rPr>
        <w:t>аспространению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католичества. Контакты с </w:t>
      </w:r>
      <w:proofErr w:type="gram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Запорожской</w:t>
      </w:r>
      <w:proofErr w:type="gram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Сечью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. Восстание Богдана Хмельницкого.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Переяславская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рада.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Вхождение Украины в состав России. Война между Россией и Речью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1654—1667 гг.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Андрусовское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перемирие. Русско-шведская война 1656—1658 гг. и ее результаты. Конфликт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с маньчжурами и империей Цин.</w:t>
      </w:r>
    </w:p>
    <w:p w:rsidR="00386258" w:rsidRPr="006F7955" w:rsidRDefault="00386258" w:rsidP="003862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Культурное пространство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2929C5">
        <w:rPr>
          <w:rFonts w:ascii="Times New Roman" w:hAnsi="Times New Roman" w:cs="Times New Roman"/>
          <w:b/>
          <w:bCs/>
          <w:sz w:val="24"/>
          <w:szCs w:val="24"/>
        </w:rPr>
        <w:t xml:space="preserve">Закат Московского царства </w:t>
      </w:r>
    </w:p>
    <w:p w:rsidR="00386258" w:rsidRPr="006F7955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Эпоха Великих географических открытий и русские географические открытия. Плавание Семена Дежнева. Выход к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Тихомуокеану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. Походы Ерофея Хабарова и Василия Пояркова и исследование бассейна реки Амур.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Коч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— корабль русских первопроходцев. Освоение Поволжья, Урала и Сибири. Калмыцкое ханство.</w:t>
      </w:r>
    </w:p>
    <w:p w:rsidR="00386258" w:rsidRPr="006F7955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>Ясачное налогообложение. Переселение русских на новые земли.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Миссионерство и христианизация. Межэтнические отношения.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Формирование многонациональной элиты.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>Изменения в картине мира в XVI—XVII вв. и повседневная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жизнь человека. Жилище и предметы быта. Семья и семейные отношения. Религия и суеверия. Синтез европейской и восточной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культур в быте высших слоев населения страны.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Архитектура. Дворцово-храмовый ансамбль Соборной площади в Москве. Шатровый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стиль в архитектуре. Антонио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лари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Алевиз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Фрязин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Петрок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Малой. Собор Покрова на Рву. Монастырские ансамбли (Кирилло-Белозерский, Соловецкий, Новый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Иерусалим). Крепости (Китай-город, Смоленский, Казанский,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Тобольский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Астраханский, Ростовский кремли). Федор Конь.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Приказ каменных дел. Деревянное зодчество.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>Изобразительное искусство. Симон Ушаков. Ярославская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школа иконописи.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Парсунная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живопись.</w:t>
      </w:r>
    </w:p>
    <w:p w:rsidR="00386258" w:rsidRPr="006F7955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>Летописание и начало книгопечатания. Лицевой свод. «Домострой». Переписка Ивана Грозного с князем Андреем Курбским.</w:t>
      </w:r>
    </w:p>
    <w:p w:rsidR="00386258" w:rsidRPr="006F7955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Публицистика Смутного времени. Усиление </w:t>
      </w:r>
      <w:proofErr w:type="gram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светского</w:t>
      </w:r>
      <w:proofErr w:type="gram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началав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культуре.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Симеон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Полоцкий. Немецкая слобода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как проводник европейского культурного влияния. Посадская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F7955">
        <w:rPr>
          <w:rFonts w:ascii="Times New Roman" w:hAnsi="Times New Roman" w:cs="Times New Roman"/>
          <w:color w:val="000000"/>
          <w:sz w:val="24"/>
          <w:szCs w:val="24"/>
        </w:rPr>
        <w:t>сатира XVII в.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6F7955">
        <w:rPr>
          <w:rFonts w:ascii="Times New Roman" w:hAnsi="Times New Roman" w:cs="Times New Roman"/>
          <w:color w:val="000000"/>
          <w:sz w:val="24"/>
          <w:szCs w:val="24"/>
        </w:rPr>
        <w:t>Гизеля</w:t>
      </w:r>
      <w:proofErr w:type="spellEnd"/>
      <w:r w:rsidRPr="006F7955">
        <w:rPr>
          <w:rFonts w:ascii="Times New Roman" w:hAnsi="Times New Roman" w:cs="Times New Roman"/>
          <w:color w:val="000000"/>
          <w:sz w:val="24"/>
          <w:szCs w:val="24"/>
        </w:rPr>
        <w:t xml:space="preserve"> — первое учебное пособие по истории.</w:t>
      </w:r>
    </w:p>
    <w:p w:rsidR="00386258" w:rsidRDefault="00386258" w:rsidP="003862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(3 час) </w:t>
      </w:r>
    </w:p>
    <w:p w:rsidR="00386258" w:rsidRPr="002929C5" w:rsidRDefault="00386258" w:rsidP="0038625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F7955">
        <w:rPr>
          <w:rFonts w:ascii="Times New Roman" w:hAnsi="Times New Roman" w:cs="Times New Roman"/>
          <w:color w:val="000000"/>
          <w:sz w:val="24"/>
          <w:szCs w:val="24"/>
        </w:rPr>
        <w:t>Наш регион в XVI—XVII вв.</w:t>
      </w:r>
    </w:p>
    <w:p w:rsidR="00386258" w:rsidRPr="006F7955" w:rsidRDefault="00386258" w:rsidP="0038625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6258" w:rsidRPr="00386258" w:rsidRDefault="00386258" w:rsidP="00386258">
      <w:pPr>
        <w:spacing w:after="0" w:line="240" w:lineRule="auto"/>
        <w:ind w:left="786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386258">
        <w:rPr>
          <w:rFonts w:ascii="Times New Roman" w:eastAsia="Calibri" w:hAnsi="Times New Roman" w:cs="Times New Roman"/>
          <w:b/>
          <w:sz w:val="28"/>
          <w:szCs w:val="28"/>
        </w:rPr>
        <w:t>Всеобщая и</w:t>
      </w:r>
      <w:r w:rsidR="004E216F">
        <w:rPr>
          <w:rFonts w:ascii="Times New Roman" w:eastAsia="Calibri" w:hAnsi="Times New Roman" w:cs="Times New Roman"/>
          <w:b/>
          <w:sz w:val="28"/>
          <w:szCs w:val="28"/>
        </w:rPr>
        <w:t>стория. История Нового времени.</w:t>
      </w:r>
    </w:p>
    <w:p w:rsidR="00386258" w:rsidRPr="00774E03" w:rsidRDefault="00386258" w:rsidP="00386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Средневековья к Новому времени</w:t>
      </w:r>
    </w:p>
    <w:p w:rsidR="00386258" w:rsidRPr="00774E03" w:rsidRDefault="00386258" w:rsidP="00386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«Новая история», хронологические рамки Новой истории.</w:t>
      </w:r>
    </w:p>
    <w:p w:rsidR="00386258" w:rsidRDefault="00386258" w:rsidP="00386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в начале нового времени. Великие географические открытия и их последствия. Эпоха Возрождения. Реформация. Утверждение абсолютизма </w:t>
      </w: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</w:r>
      <w:proofErr w:type="spellStart"/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Писарро</w:t>
      </w:r>
      <w:proofErr w:type="spellEnd"/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Начало создания колониальных империй. Пиратство. Ф. Дрейк.</w:t>
      </w: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Духовные искания эпохи Возрождения. Гуманизм. Данте Алигьери. Э. </w:t>
      </w:r>
      <w:proofErr w:type="spellStart"/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Роттердамский</w:t>
      </w:r>
      <w:proofErr w:type="spellEnd"/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Ф. Рабле. Т. Мор. В. Шекспир. Искусство Ренессанса. Переворот во взглядах на природу. Н. Коперник. Дж. Бруно. Г. Галилей. Р. Декарт. Начало процесса модернизации в Европе в XVI-XVII вв. Зарождение капиталистических отношений. Буржуазия и наемные рабочие. Совершенствование техники. Возникновение мануфактур, развитие товарного производства. Торговые компании.</w:t>
      </w:r>
    </w:p>
    <w:p w:rsidR="00386258" w:rsidRPr="00774E03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Причины Реформации. Протестантизм. М. Лютер. Ж. Кальвин. Распространение идей Реформации в Европе. Контрреформация. И. Лойола. Религиозные войны. Европейские государства в XVI-XVII вв. Утверждение абсолютизма. Укрепление королевской власти в Англии и Франции. Генрих VIII. Елизавета I. Кардинал Ришелье. Людовик XIV. Испанская империя при Карле V. Тридцатилетняя война и Вестфальская система.</w:t>
      </w:r>
    </w:p>
    <w:p w:rsidR="00386258" w:rsidRPr="00774E03" w:rsidRDefault="00386258" w:rsidP="00386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Первые буржуазные революции </w:t>
      </w:r>
    </w:p>
    <w:p w:rsidR="00386258" w:rsidRP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Нидерланды под властью Испании. Революционно-освободительная борьба в провинциях Нидерландов. Создание Голландской республики. Английская революция середины XVII в. Король и парламент. Гражданская война. Провозглашение республики. О. Кромвель. Реставрация монархии. «Славная революция».</w:t>
      </w:r>
    </w:p>
    <w:p w:rsidR="00386258" w:rsidRDefault="00386258" w:rsidP="0038625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Традиционные общества Востока. </w:t>
      </w: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Держава Великих Моголов в Инд</w:t>
      </w:r>
      <w:proofErr w:type="gramStart"/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распад. Начало европейского завоевания Индии. Покорение Китая маньчжурами. Империя Цин. Образование централизованного государства в Японии. И. </w:t>
      </w:r>
      <w:proofErr w:type="spellStart"/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Токугава</w:t>
      </w:r>
      <w:proofErr w:type="spellEnd"/>
      <w:r w:rsidRPr="00774E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58" w:rsidRDefault="00386258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38625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E216F" w:rsidRDefault="004E216F" w:rsidP="004E216F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E216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4E216F" w:rsidRPr="004E216F" w:rsidRDefault="004E216F" w:rsidP="004E216F">
      <w:pPr>
        <w:spacing w:after="0" w:line="240" w:lineRule="auto"/>
        <w:ind w:left="78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993"/>
        <w:gridCol w:w="1134"/>
        <w:gridCol w:w="81"/>
        <w:gridCol w:w="1585"/>
      </w:tblGrid>
      <w:tr w:rsidR="004E216F" w:rsidRPr="00A44922" w:rsidTr="00FD61B0">
        <w:trPr>
          <w:trHeight w:val="323"/>
        </w:trPr>
        <w:tc>
          <w:tcPr>
            <w:tcW w:w="675" w:type="dxa"/>
            <w:vMerge w:val="restart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4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4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vMerge w:val="restart"/>
            <w:vAlign w:val="center"/>
          </w:tcPr>
          <w:p w:rsidR="004E216F" w:rsidRPr="00A44922" w:rsidRDefault="00FD61B0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</w:t>
            </w:r>
            <w:r w:rsidR="004E216F" w:rsidRPr="00A4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2800" w:type="dxa"/>
            <w:gridSpan w:val="3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E216F" w:rsidRPr="00A44922" w:rsidTr="00FD61B0">
        <w:trPr>
          <w:trHeight w:val="322"/>
        </w:trPr>
        <w:tc>
          <w:tcPr>
            <w:tcW w:w="675" w:type="dxa"/>
            <w:vMerge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8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49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4E216F" w:rsidRPr="00A44922" w:rsidTr="00FD61B0">
        <w:trPr>
          <w:trHeight w:val="322"/>
        </w:trPr>
        <w:tc>
          <w:tcPr>
            <w:tcW w:w="9571" w:type="dxa"/>
            <w:gridSpan w:val="6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74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В XVI—XVII ВЕКАХ: ОТ ВЕЛИКОГО КНЯЖЕСТВА К ЦАРСТВУ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(39ч)</w:t>
            </w:r>
          </w:p>
        </w:tc>
      </w:tr>
      <w:tr w:rsidR="004E216F" w:rsidRPr="00A44922" w:rsidTr="00FD61B0">
        <w:trPr>
          <w:trHeight w:val="322"/>
        </w:trPr>
        <w:tc>
          <w:tcPr>
            <w:tcW w:w="9571" w:type="dxa"/>
            <w:gridSpan w:val="6"/>
          </w:tcPr>
          <w:p w:rsidR="004E216F" w:rsidRPr="001974AF" w:rsidRDefault="004E216F" w:rsidP="00B23F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7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Создание Московского царства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Pr="00470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(11 ч)</w:t>
            </w: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492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ТБ. Стартовая контрольная работа.  Введение.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E216F" w:rsidRPr="006C3F4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стартовой контрольной работы. </w:t>
            </w:r>
            <w:r w:rsidRPr="00FE1C34">
              <w:rPr>
                <w:rFonts w:ascii="Times New Roman" w:hAnsi="Times New Roman" w:cs="Times New Roman"/>
                <w:sz w:val="24"/>
                <w:szCs w:val="24"/>
              </w:rPr>
              <w:t>Василий III и его время. Личность Василия III. Завершение объединения русских земель вокруг Москвы.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E216F" w:rsidRPr="00FE1C34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34">
              <w:rPr>
                <w:rFonts w:ascii="Times New Roman" w:hAnsi="Times New Roman" w:cs="Times New Roman"/>
                <w:sz w:val="24"/>
                <w:szCs w:val="24"/>
              </w:rPr>
              <w:t>Василий III и его время. Отношения с Крымом и Казанью. Отмирание удельной системы.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E216F" w:rsidRPr="006C3F4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34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и общество в середине XVI в.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E216F" w:rsidRPr="00FE1C34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3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реформ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«Избранная Рада»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E216F" w:rsidRPr="00FE1C34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царства. Судебник Ивана Грозного. Реформы центрального и местного самоуправления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E216F" w:rsidRPr="00FE1C34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1C34">
              <w:rPr>
                <w:rFonts w:ascii="Times New Roman" w:hAnsi="Times New Roman" w:cs="Times New Roman"/>
                <w:sz w:val="24"/>
                <w:szCs w:val="24"/>
              </w:rPr>
              <w:t>Строительство царства. Военная реформа. Стоглавый собор.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E216F" w:rsidRPr="00FE1C34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34">
              <w:rPr>
                <w:rFonts w:ascii="Times New Roman" w:hAnsi="Times New Roman" w:cs="Times New Roman"/>
                <w:sz w:val="24"/>
                <w:szCs w:val="24"/>
              </w:rPr>
              <w:t>Внешняя политика Ивана IV.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E216F" w:rsidRPr="00FE1C34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внутриполитического курса. Опричнина, ее возможные причины и последствия.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E216F" w:rsidRPr="00FE1C34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C34">
              <w:rPr>
                <w:rFonts w:ascii="Times New Roman" w:hAnsi="Times New Roman" w:cs="Times New Roman"/>
                <w:sz w:val="24"/>
                <w:szCs w:val="24"/>
              </w:rPr>
              <w:t>Завершение Ливонской войны. Итоги царствования Ивана Грозного.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4E216F" w:rsidRDefault="004E216F" w:rsidP="00B2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C34">
              <w:rPr>
                <w:rFonts w:ascii="Times New Roman" w:hAnsi="Times New Roman" w:cs="Times New Roman"/>
                <w:sz w:val="24"/>
                <w:szCs w:val="24"/>
              </w:rPr>
              <w:t>Русская культура XVI в.</w:t>
            </w:r>
          </w:p>
          <w:p w:rsidR="004E216F" w:rsidRPr="00FE1C34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FE1C3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FE1C3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Московского царства</w:t>
            </w:r>
            <w:r w:rsidRPr="00FE1C3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9571" w:type="dxa"/>
            <w:gridSpan w:val="6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FE1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Смута в России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(4</w:t>
            </w:r>
            <w:r w:rsidRPr="00FE1C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E1C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4E216F" w:rsidRPr="00F27C20" w:rsidRDefault="004E216F" w:rsidP="00B2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8">
              <w:rPr>
                <w:rFonts w:ascii="Times New Roman" w:eastAsia="Times New Roman" w:hAnsi="Times New Roman" w:cs="Times New Roman"/>
                <w:sz w:val="24"/>
                <w:szCs w:val="24"/>
              </w:rPr>
              <w:t>Кризис власти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рубеже </w:t>
            </w: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>XVI—XVII вв.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E216F" w:rsidRPr="00FE1C34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>Начало Смуты. Правление Лжедмитрия I.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</w:tcPr>
          <w:p w:rsidR="004E216F" w:rsidRPr="008E56E3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Разгар Смуты. Власть и народ.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</w:tcPr>
          <w:p w:rsidR="004E216F" w:rsidRPr="00FD780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времени. Утверждение новой династии.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9571" w:type="dxa"/>
            <w:gridSpan w:val="6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FD7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в XVII веке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 ч</w:t>
            </w:r>
            <w:r w:rsidRPr="00FD78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03" w:type="dxa"/>
          </w:tcPr>
          <w:p w:rsidR="004E216F" w:rsidRPr="00FD780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России в XVII в.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</w:tcPr>
          <w:p w:rsidR="004E216F" w:rsidRPr="00FD61B0" w:rsidRDefault="004E216F" w:rsidP="00B2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>Сословия в XVII в.: верхи общества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</w:tcPr>
          <w:p w:rsidR="004E216F" w:rsidRPr="00FD61B0" w:rsidRDefault="004E216F" w:rsidP="00B2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 xml:space="preserve">Сословия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XVII в.: н</w:t>
            </w: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 xml:space="preserve"> общества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</w:tcPr>
          <w:p w:rsidR="004E216F" w:rsidRPr="004708D6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>Государственное устройство России в XVII в.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</w:tcPr>
          <w:p w:rsidR="004E216F" w:rsidRPr="00FD780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>Повторение и контроль по теме «</w:t>
            </w:r>
            <w:r w:rsidRPr="00FD780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XVII веке</w:t>
            </w: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9571" w:type="dxa"/>
            <w:gridSpan w:val="6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7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FD7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Бунташный</w:t>
            </w:r>
            <w:proofErr w:type="spellEnd"/>
            <w:r w:rsidRPr="00FD78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(6 ч</w:t>
            </w:r>
            <w:r w:rsidRPr="00FD780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</w:tcPr>
          <w:p w:rsidR="004E216F" w:rsidRPr="00FD780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>Внутренняя политика Алексея Михайловича.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</w:tcPr>
          <w:p w:rsidR="004E216F" w:rsidRPr="00FD780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абсолютизма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103" w:type="dxa"/>
          </w:tcPr>
          <w:p w:rsidR="004E216F" w:rsidRPr="00FD780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Церковный раскол. Церковь в </w:t>
            </w:r>
            <w:r w:rsidRPr="00FD78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D7808">
              <w:rPr>
                <w:rFonts w:ascii="Times New Roman" w:hAnsi="Times New Roman" w:cs="Times New Roman"/>
                <w:sz w:val="24"/>
                <w:szCs w:val="24"/>
              </w:rPr>
              <w:t xml:space="preserve"> половине XVII в. Патриарх Никон. Никониане и старообрядцы.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</w:tcPr>
          <w:p w:rsidR="004E216F" w:rsidRPr="00FD780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D7808">
              <w:rPr>
                <w:rFonts w:ascii="Times New Roman" w:eastAsia="Times New Roman" w:hAnsi="Times New Roman" w:cs="Times New Roman"/>
                <w:sz w:val="24"/>
                <w:szCs w:val="24"/>
              </w:rPr>
              <w:t>Церковный раскол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Конфликт Никона с царем. Церковный раскол 1666-1667гг. Гонения на старообрядцев.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</w:tcPr>
          <w:p w:rsidR="004E216F" w:rsidRPr="00FD780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F8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движения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</w:tcPr>
          <w:p w:rsidR="004E216F" w:rsidRPr="00FE1C34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«Смута в России.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Бунташный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век»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9571" w:type="dxa"/>
            <w:gridSpan w:val="6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3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Россия на новых рубежах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</w:t>
            </w:r>
            <w:r w:rsidRPr="000D33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</w:tcPr>
          <w:p w:rsidR="004E216F" w:rsidRPr="00FD780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Международное положение Русского государства.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</w:tcPr>
          <w:p w:rsidR="004E216F" w:rsidRPr="000D33F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F8">
              <w:rPr>
                <w:rFonts w:ascii="Times New Roman" w:hAnsi="Times New Roman" w:cs="Times New Roman"/>
                <w:sz w:val="24"/>
                <w:szCs w:val="24"/>
              </w:rPr>
              <w:t>Внешняя политика России в XVII в.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</w:tcPr>
          <w:p w:rsidR="004E216F" w:rsidRPr="000D33F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F8">
              <w:rPr>
                <w:rFonts w:ascii="Times New Roman" w:hAnsi="Times New Roman" w:cs="Times New Roman"/>
                <w:sz w:val="24"/>
                <w:szCs w:val="24"/>
              </w:rPr>
              <w:t>Освоение Сибири и Дальнего Востока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</w:tcPr>
          <w:p w:rsidR="004E216F" w:rsidRPr="000D33F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0D33F8">
              <w:rPr>
                <w:rFonts w:ascii="Times New Roman" w:hAnsi="Times New Roman" w:cs="Times New Roman"/>
                <w:sz w:val="24"/>
                <w:szCs w:val="24"/>
              </w:rPr>
              <w:t>теме «</w:t>
            </w:r>
            <w:r w:rsidRPr="000D33F8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на новых рубежах</w:t>
            </w:r>
            <w:r w:rsidRPr="000D33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9571" w:type="dxa"/>
            <w:gridSpan w:val="6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Закат Московского царства                     (9ч)</w:t>
            </w: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</w:tcPr>
          <w:p w:rsidR="004E216F" w:rsidRPr="00DF210A" w:rsidRDefault="004E216F" w:rsidP="00B2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3F8">
              <w:rPr>
                <w:rFonts w:ascii="Times New Roman" w:hAnsi="Times New Roman" w:cs="Times New Roman"/>
                <w:sz w:val="24"/>
                <w:szCs w:val="24"/>
              </w:rPr>
              <w:t>Политика Федора Алексеевича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</w:tcPr>
          <w:p w:rsidR="004E216F" w:rsidRPr="00DF210A" w:rsidRDefault="004E216F" w:rsidP="00B2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3F8">
              <w:rPr>
                <w:rFonts w:ascii="Times New Roman" w:hAnsi="Times New Roman" w:cs="Times New Roman"/>
                <w:sz w:val="24"/>
                <w:szCs w:val="24"/>
              </w:rPr>
              <w:t>Борьба за власть в конце XVII в.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</w:tcPr>
          <w:p w:rsidR="004E216F" w:rsidRPr="00DF210A" w:rsidRDefault="004E216F" w:rsidP="00B2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3F8">
              <w:rPr>
                <w:rFonts w:ascii="Times New Roman" w:hAnsi="Times New Roman" w:cs="Times New Roman"/>
                <w:sz w:val="24"/>
                <w:szCs w:val="24"/>
              </w:rPr>
              <w:t>Культура России XVII в.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</w:tcPr>
          <w:p w:rsidR="004E216F" w:rsidRPr="00DF210A" w:rsidRDefault="004E216F" w:rsidP="00DF210A">
            <w:pPr>
              <w:tabs>
                <w:tab w:val="left" w:pos="25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33F8">
              <w:rPr>
                <w:rFonts w:ascii="Times New Roman" w:hAnsi="Times New Roman" w:cs="Times New Roman"/>
                <w:sz w:val="24"/>
                <w:szCs w:val="24"/>
              </w:rPr>
              <w:t>Мир человека XVII в.</w:t>
            </w:r>
            <w:r w:rsidRPr="000D33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103" w:type="dxa"/>
          </w:tcPr>
          <w:p w:rsidR="004E216F" w:rsidRPr="000D33F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</w:t>
            </w:r>
            <w:r w:rsidRPr="000D3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3F8">
              <w:rPr>
                <w:rFonts w:ascii="Times New Roman" w:hAnsi="Times New Roman" w:cs="Times New Roman"/>
                <w:bCs/>
                <w:sz w:val="24"/>
                <w:szCs w:val="24"/>
              </w:rPr>
              <w:t>«Закат Московского царства»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36-</w:t>
            </w:r>
          </w:p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103" w:type="dxa"/>
          </w:tcPr>
          <w:p w:rsidR="004E216F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E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компонент. </w:t>
            </w:r>
            <w:r w:rsidRPr="005A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Наш регион в XVI—XVII вв.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103" w:type="dxa"/>
          </w:tcPr>
          <w:p w:rsidR="004E216F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Обобщающее повторение по теме </w:t>
            </w:r>
            <w:r w:rsidRPr="00712E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XVI—XVII ВЕКАХ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9571" w:type="dxa"/>
            <w:gridSpan w:val="6"/>
          </w:tcPr>
          <w:p w:rsidR="004E216F" w:rsidRPr="00355F10" w:rsidRDefault="004E216F" w:rsidP="00B23FE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F1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Всеобщая история. История Нового времени (25 часов)</w:t>
            </w: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103" w:type="dxa"/>
          </w:tcPr>
          <w:p w:rsidR="004E216F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Средневековья к Новому времени</w:t>
            </w:r>
          </w:p>
        </w:tc>
        <w:tc>
          <w:tcPr>
            <w:tcW w:w="993" w:type="dxa"/>
            <w:vAlign w:val="center"/>
          </w:tcPr>
          <w:p w:rsidR="004E216F" w:rsidRPr="00A44922" w:rsidRDefault="00FD61B0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9571" w:type="dxa"/>
            <w:gridSpan w:val="6"/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1B8C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Мир в начале Нового времени. Великие географические открыт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ия. Возрождение. Реформация. (16</w:t>
            </w:r>
            <w:r w:rsidRPr="00A91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6C3F48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vAlign w:val="center"/>
          </w:tcPr>
          <w:p w:rsidR="004E216F" w:rsidRPr="006C3F48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993" w:type="dxa"/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C3F48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1B8C">
              <w:rPr>
                <w:rFonts w:ascii="Times New Roman" w:hAnsi="Times New Roman" w:cs="Times New Roman"/>
                <w:sz w:val="24"/>
                <w:szCs w:val="24"/>
              </w:rPr>
              <w:t>Усиление королевской власти в XVI-XVII веках. Абсолютизм в Европе.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A91B8C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C3F48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C3F48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8C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Европейское общество в раннее Новое время.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A4492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92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C3F48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A91B8C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C3F48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гуманисты Европы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C3F48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C3F48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C3F48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9C1A7D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Реформации в Европе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6071D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христианства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071D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71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6071D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6071D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Реформации в Европе. Контрреформация.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Королевская власть и Реформация в Англии.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Борьба за господство на морях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B361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122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войны и укрепление абсолютной монархии во Франции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8C77F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«Мир в начале Нового времени»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B361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Первые революции Нового времени. Международные отношения (борьба за первенство в Европе и в колониях)(5ч)</w:t>
            </w: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6071D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Освободительная  война в Нидерландах. Рождение республики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071D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6071D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6071D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A3CA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Парламент против короля в Англии</w:t>
            </w:r>
          </w:p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Революция в Англии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A3CA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6A3CA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парламентской монархии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A3CA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6A3CA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Международные отношения в </w:t>
            </w:r>
            <w:r w:rsidRPr="00FE1C34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E1C34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85E00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5E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85E00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A3CA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6A3CA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по теме «Первые революции Нового времени. Международные отношения в </w:t>
            </w:r>
            <w:r w:rsidRPr="00FE1C34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FE1C34">
              <w:rPr>
                <w:rFonts w:ascii="Times New Roman" w:hAnsi="Times New Roman" w:cs="Times New Roman"/>
                <w:sz w:val="24"/>
                <w:szCs w:val="24"/>
              </w:rPr>
              <w:t>XVIII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A91B8C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CA2">
              <w:rPr>
                <w:rFonts w:ascii="Times New Roman" w:hAnsi="Times New Roman" w:cs="Times New Roman"/>
                <w:b/>
                <w:sz w:val="24"/>
                <w:szCs w:val="24"/>
              </w:rPr>
              <w:t>Глава 4.Традиционные общества Востока.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ачало Европейской колонизации(4</w:t>
            </w:r>
            <w:r w:rsidRPr="006A3CA2"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A3CA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6A3CA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A91B8C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91B8C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6A3CA2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6A3CA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  Востока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A91B8C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B8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421F58" w:rsidRDefault="004E216F" w:rsidP="00FD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DF210A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европейской колонизации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421F58" w:rsidRDefault="004E216F" w:rsidP="00FD6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421F58" w:rsidRDefault="004E216F" w:rsidP="00B2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421F58" w:rsidRDefault="004E216F" w:rsidP="00B2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E33E65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E33E65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2EC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по теме «История Нового времени 1500-1700»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E33E65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E33E65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95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D33F8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D33F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Годовая промежуточная аттестация. </w:t>
            </w:r>
            <w:r w:rsidRPr="005A0E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тестиров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A91B8C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D33F8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D33F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EE0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итогового тестирования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A91B8C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0D33F8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0D33F8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Итоговое повторение «Россия </w:t>
            </w:r>
            <w:r w:rsidRPr="005A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5A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XVI—XVII </w:t>
            </w:r>
            <w:proofErr w:type="spellStart"/>
            <w:proofErr w:type="gramStart"/>
            <w:r w:rsidRPr="005A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A91B8C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Игра-викторина «Россия </w:t>
            </w:r>
            <w:r w:rsidRPr="005A0E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5A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XVI—XVII </w:t>
            </w:r>
            <w:proofErr w:type="spellStart"/>
            <w:proofErr w:type="gramStart"/>
            <w:r w:rsidRPr="005A0E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E216F" w:rsidRPr="00A44922" w:rsidTr="00FD61B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6F" w:rsidRPr="00A91B8C" w:rsidRDefault="004E216F" w:rsidP="00FD6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6F" w:rsidRPr="00A44922" w:rsidRDefault="004E216F" w:rsidP="00B23F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216F" w:rsidRDefault="004E216F" w:rsidP="004E21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6258" w:rsidRDefault="00386258" w:rsidP="00386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B13F1" w:rsidRPr="000B13F1" w:rsidRDefault="000B13F1" w:rsidP="000B13F1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B13F1" w:rsidRPr="000B1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1A8F"/>
    <w:multiLevelType w:val="hybridMultilevel"/>
    <w:tmpl w:val="19507DFC"/>
    <w:lvl w:ilvl="0" w:tplc="0F64F1C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6096"/>
    <w:multiLevelType w:val="hybridMultilevel"/>
    <w:tmpl w:val="5BAC65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B37B56"/>
    <w:multiLevelType w:val="hybridMultilevel"/>
    <w:tmpl w:val="E4A2E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5A2464"/>
    <w:multiLevelType w:val="hybridMultilevel"/>
    <w:tmpl w:val="B4443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42"/>
    <w:rsid w:val="00034B4A"/>
    <w:rsid w:val="00055242"/>
    <w:rsid w:val="000B13F1"/>
    <w:rsid w:val="0021378E"/>
    <w:rsid w:val="002D7BC0"/>
    <w:rsid w:val="00386258"/>
    <w:rsid w:val="004E216F"/>
    <w:rsid w:val="00567116"/>
    <w:rsid w:val="00641D3D"/>
    <w:rsid w:val="006679AF"/>
    <w:rsid w:val="00B454A1"/>
    <w:rsid w:val="00DF210A"/>
    <w:rsid w:val="00E10B95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B13F1"/>
    <w:pPr>
      <w:ind w:left="720"/>
      <w:contextualSpacing/>
    </w:pPr>
  </w:style>
  <w:style w:type="paragraph" w:customStyle="1" w:styleId="c10">
    <w:name w:val="c10"/>
    <w:basedOn w:val="a"/>
    <w:rsid w:val="0038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86258"/>
  </w:style>
  <w:style w:type="character" w:customStyle="1" w:styleId="a5">
    <w:name w:val="Абзац списка Знак"/>
    <w:link w:val="a4"/>
    <w:uiPriority w:val="99"/>
    <w:locked/>
    <w:rsid w:val="00386258"/>
  </w:style>
  <w:style w:type="paragraph" w:styleId="a6">
    <w:name w:val="Balloon Text"/>
    <w:basedOn w:val="a"/>
    <w:link w:val="a7"/>
    <w:uiPriority w:val="99"/>
    <w:semiHidden/>
    <w:unhideWhenUsed/>
    <w:rsid w:val="00B4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0B13F1"/>
    <w:pPr>
      <w:ind w:left="720"/>
      <w:contextualSpacing/>
    </w:pPr>
  </w:style>
  <w:style w:type="paragraph" w:customStyle="1" w:styleId="c10">
    <w:name w:val="c10"/>
    <w:basedOn w:val="a"/>
    <w:rsid w:val="00386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86258"/>
  </w:style>
  <w:style w:type="character" w:customStyle="1" w:styleId="a5">
    <w:name w:val="Абзац списка Знак"/>
    <w:link w:val="a4"/>
    <w:uiPriority w:val="99"/>
    <w:locked/>
    <w:rsid w:val="00386258"/>
  </w:style>
  <w:style w:type="paragraph" w:styleId="a6">
    <w:name w:val="Balloon Text"/>
    <w:basedOn w:val="a"/>
    <w:link w:val="a7"/>
    <w:uiPriority w:val="99"/>
    <w:semiHidden/>
    <w:unhideWhenUsed/>
    <w:rsid w:val="00B45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5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3B748-EE33-4C08-98B5-42E18A1F7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3161</Words>
  <Characters>18020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Светлана</cp:lastModifiedBy>
  <cp:revision>10</cp:revision>
  <dcterms:created xsi:type="dcterms:W3CDTF">2020-10-18T16:30:00Z</dcterms:created>
  <dcterms:modified xsi:type="dcterms:W3CDTF">2021-04-30T17:27:00Z</dcterms:modified>
</cp:coreProperties>
</file>